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sz w:val="40"/>
          <w:szCs w:val="40"/>
          <w:lang w:val="en-US" w:eastAsia="zh-Hans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szCs w:val="40"/>
          <w:lang w:val="en-US"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szCs w:val="40"/>
        </w:rPr>
        <w:t>2022-202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szCs w:val="40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szCs w:val="40"/>
        </w:rPr>
        <w:t>学年第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szCs w:val="40"/>
          <w:lang w:val="en-US" w:eastAsia="zh-CN"/>
        </w:rPr>
        <w:t>1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szCs w:val="40"/>
        </w:rPr>
        <w:t>学期期末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szCs w:val="40"/>
          <w:lang w:val="en-US" w:eastAsia="zh-Hans"/>
        </w:rPr>
        <w:t>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方正公文小标宋" w:hAnsi="方正公文小标宋" w:eastAsia="方正公文小标宋" w:cs="方正公文小标宋"/>
          <w:b w:val="0"/>
          <w:bCs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szCs w:val="40"/>
          <w:lang w:val="en-US" w:eastAsia="zh-Hans"/>
        </w:rPr>
        <w:t>工作</w:t>
      </w:r>
      <w:r>
        <w:rPr>
          <w:rFonts w:hint="eastAsia" w:ascii="方正公文小标宋" w:hAnsi="方正公文小标宋" w:eastAsia="方正公文小标宋" w:cs="方正公文小标宋"/>
          <w:b/>
          <w:bCs w:val="0"/>
          <w:sz w:val="40"/>
          <w:szCs w:val="40"/>
          <w:lang w:val="en-US" w:eastAsia="zh-CN"/>
        </w:rPr>
        <w:t>安排的通知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lang w:val="en-US" w:eastAsia="zh-Han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Hans"/>
        </w:rPr>
        <w:t>为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组织好本学期期末考试工作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Hans"/>
        </w:rPr>
        <w:t>根据学校教学工作安排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Hans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Hans"/>
        </w:rPr>
        <w:t>结合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疫情发展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Hans"/>
        </w:rPr>
        <w:t>实际情况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Hans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期末考试整体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工作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安排如下，请各教学单位依据通知做好相应的教学安排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期末考试时间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根据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学校校历安排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按照“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/>
          <w:lang w:bidi="ar"/>
        </w:rPr>
        <w:t>关于2022年国庆节放假教学安排的通知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”要求，本学期期末考试应在2023年1月11日（周三）前完成，具体考试时间如下: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2022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级本科新生期末考试时间为2023年1月7日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周六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至1月11日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（周三）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共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天；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其余各年级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本科学生考试时间为2022年12月31日，2023年1月2-11日，共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11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天。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本学期共20周，16周前结束的课程原则上不安排在期末集中考试。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具体考试方案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根据疫情发展变化，结合学校实际情况，拟采取以下两种方案组织期末考试：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）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Hans"/>
        </w:rPr>
        <w:t>方案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eastAsia="zh-Hans"/>
        </w:rPr>
        <w:t>：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全部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Hans"/>
        </w:rPr>
        <w:t>线上考试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Hans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所有课程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Hans"/>
        </w:rPr>
        <w:t>全部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实施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Hans"/>
        </w:rPr>
        <w:t>线上考试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Hans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Hans"/>
        </w:rPr>
        <w:t>考试形式如下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Hans"/>
        </w:rPr>
        <w:t>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Hans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理论课考试全部在线上进行。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Hans"/>
        </w:rPr>
        <w:t>实验、操作、技能等确实无法进行线上考试的课程可延期到下学期进行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Hans"/>
        </w:rPr>
        <w:t>.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各门课程应根据发布的期末考试日程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选择合适的在线考试平台（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</w:rPr>
        <w:t>考易系统或超星系统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）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制定切实可行的在线考试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方案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CN"/>
        </w:rPr>
        <w:t>经学院审批同意后报学校教务处备案。教务处汇总后在重医教务QQ群发布，方便学生提前准备考试和校院两级巡考安排。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Hans"/>
        </w:rPr>
        <w:t>.如有其他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特殊情况，由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开课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Hans"/>
        </w:rPr>
        <w:t>教研室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根据课程特点确定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Hans"/>
        </w:rPr>
        <w:t>考试方案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报学院审定后，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Hans"/>
        </w:rPr>
        <w:t>报教务处备案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Hans"/>
        </w:rPr>
        <w:t>方案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eastAsia="zh-Hans"/>
        </w:rPr>
        <w:t>：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线上考试+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Hans"/>
        </w:rPr>
        <w:t>线下考试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相结合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Hans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如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Hans"/>
        </w:rPr>
        <w:t>疫情防控形势允许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，则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Hans"/>
        </w:rPr>
        <w:t>线下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考试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Hans"/>
        </w:rPr>
        <w:t>为主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eastAsia="zh-Hans"/>
        </w:rPr>
        <w:t>，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Hans"/>
        </w:rPr>
        <w:t>线上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CN"/>
        </w:rPr>
        <w:t>考试</w:t>
      </w:r>
      <w:r>
        <w:rPr>
          <w:rFonts w:hint="eastAsia" w:ascii="方正仿宋_GB2312" w:hAnsi="方正仿宋_GB2312" w:eastAsia="方正仿宋_GB2312" w:cs="方正仿宋_GB2312"/>
          <w:b/>
          <w:bCs w:val="0"/>
          <w:sz w:val="32"/>
          <w:szCs w:val="32"/>
          <w:lang w:val="en-US" w:eastAsia="zh-Hans"/>
        </w:rPr>
        <w:t>为辅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Hans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Hans"/>
        </w:rPr>
        <w:t>考试形式如下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1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全部参考学生均在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校内的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课程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可通过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纸质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或机房考试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等线下方式进行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对于有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未返校学生和无法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到校参加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学生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的课程，原则上应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采取线上考试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Hans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对于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Hans"/>
        </w:rPr>
        <w:t>实验、操作、技能等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无法开展线上考试的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课程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未返校学生和无法到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校参加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考试的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学生原则上应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Hans"/>
        </w:rPr>
        <w:t>申请缓考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Hans"/>
        </w:rPr>
        <w:t>。</w:t>
      </w:r>
    </w:p>
    <w:p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360" w:lineRule="auto"/>
        <w:ind w:firstLine="560"/>
        <w:jc w:val="both"/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三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、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考试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工作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要求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线上考试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1.考前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答疑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各学院和教研室在考前要积极开展学情分析，评估学生在线学习质量，做好线上重点辅导和答疑工作。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</w:rPr>
        <w:t>结合课程特点，采取过程性评价和终结性评价相结合的考核方式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2.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命题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组卷：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所有在线考试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课程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须至少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提前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2天在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考试系统上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完成命题和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组卷工作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。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各学院和教研室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应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严格做好在线试题审核工作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b/>
          <w:bCs w:val="0"/>
          <w:kern w:val="0"/>
          <w:sz w:val="32"/>
          <w:szCs w:val="32"/>
          <w:lang w:val="en-US" w:eastAsia="zh-Hans" w:bidi="ar"/>
        </w:rPr>
        <w:t>学生参考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  <w:t>实施在线考试应坚持公平公正的原则，对所有考生的考试方式和考试要求保持一致，保证考试的同质化。在线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考试时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  <w:t>学生端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原则上均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  <w:t>实行双机位，一台设备用于考试作答，另一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台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  <w:t>设备用于监控学生本人作答过程和周围环境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Hans"/>
        </w:rPr>
        <w:t>监考机位需设置在考生侧后方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Hans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Hans"/>
        </w:rPr>
        <w:t>米左右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eastAsia="zh-Hans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/>
          <w:sz w:val="32"/>
          <w:szCs w:val="32"/>
          <w:lang w:val="en-US" w:eastAsia="zh-Hans"/>
        </w:rPr>
        <w:t>横向拍摄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）。学生在考前应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  <w:t>把学生证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eastAsia="zh-Hans" w:bidi="ar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  <w:t>身份证放置在镜头所能拍摄到的范围内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供监考人员审核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0"/>
          <w:sz w:val="32"/>
          <w:szCs w:val="32"/>
          <w:lang w:val="en-US" w:eastAsia="zh-CN" w:bidi="ar"/>
        </w:rPr>
        <w:t>4.在线监考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教研室应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  <w:t>提前向学生告知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在线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  <w:t>考试平台和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考试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  <w:t>相关注意事项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。开课学院和教研室应对监考人员进行线上考试监考培训，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/>
        </w:rPr>
        <w:t>原则上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/>
        </w:rPr>
        <w:t>每个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</w:rPr>
        <w:t>监考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/>
        </w:rPr>
        <w:t>人员监考不超过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</w:rPr>
        <w:t>30个考生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/>
        </w:rPr>
        <w:t>。监考过程中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CN" w:bidi="ar"/>
        </w:rPr>
        <w:t>并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  <w:t>注意保存在线考试各环节的相关痕迹资料（如考前签到、在线监考截图、学生答题结果电子存档等）。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kern w:val="0"/>
          <w:sz w:val="32"/>
          <w:szCs w:val="32"/>
          <w:lang w:val="en-US" w:eastAsia="zh-CN" w:bidi="ar"/>
        </w:rPr>
        <w:t>5.质量监控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：</w:t>
      </w:r>
      <w:r>
        <w:rPr>
          <w:rFonts w:hint="eastAsia" w:ascii="方正仿宋_GB2312" w:hAnsi="方正仿宋_GB2312" w:eastAsia="方正仿宋_GB2312" w:cs="方正仿宋_GB2312"/>
          <w:b w:val="0"/>
          <w:bCs/>
          <w:kern w:val="0"/>
          <w:sz w:val="32"/>
          <w:szCs w:val="32"/>
          <w:lang w:val="en-US" w:eastAsia="zh-Hans" w:bidi="ar"/>
        </w:rPr>
        <w:t>各学院应加强对在线考试工作的试卷命题、考试组织、在线监考、试卷评阅、成绩登录、试题存档等过程的质量监控。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学校将组织对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Hans"/>
        </w:rPr>
        <w:t>所有期末在线考试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auto"/>
          <w:sz w:val="32"/>
          <w:szCs w:val="32"/>
          <w:lang w:val="en-US" w:eastAsia="zh-CN"/>
        </w:rPr>
        <w:t>进行巡考，各学院要加强学院层面的巡考。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师生在线上考试过程中有违反考试规则行为的，与线下考试一样按学校相关规定严肃处理。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（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二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）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线下考试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线下考试工作要求与以往相同。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四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、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注意事项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1.各学院应组织教师和学生员认真学习考试工作相关文件，明确考试各环节要求和工作职责，做到层层负责，杜绝考试违纪作弊行为。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2.学生除因病或其他特殊情况外，不得申请缓考。学生应于课程考试开始之前提交缓考申请，各学院应严格审查缓考申请。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eastAsia="zh-Hans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3.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Hans" w:bidi="ar"/>
        </w:rPr>
        <w:t>成教学生和留学生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t>的课程考试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Hans" w:bidi="ar"/>
        </w:rPr>
        <w:t>继续采用在线考试模式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eastAsia="zh-Hans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4.考试期间，与信息中心和后勤部门加强沟通协调，全力保障网络和电力。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附件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1.考易系统与超星考试系统重点区别介绍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CN" w:bidi="ar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.校内考易系统 远程在线考试操作手册（教师版和学生版），链接：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fldChar w:fldCharType="begin"/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instrText xml:space="preserve"> HYPERLINK "https://jwc.cqmu.edu.cn/info/1025/3100.htm" </w:instrTex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fldChar w:fldCharType="separate"/>
      </w:r>
      <w:r>
        <w:rPr>
          <w:rStyle w:val="7"/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https://jwc.cqmu.edu.cn/info/1025/310</w:t>
      </w:r>
      <w:bookmarkStart w:id="0" w:name="_GoBack"/>
      <w:bookmarkEnd w:id="0"/>
      <w:r>
        <w:rPr>
          <w:rStyle w:val="7"/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0.htm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</w:pPr>
      <w:r>
        <w:rPr>
          <w:rFonts w:hint="default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eastAsia="zh-Hans" w:bidi="ar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t>.超星考试系统（学习通）操作手册及电脑考试客户端下载，链接：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fldChar w:fldCharType="begin"/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instrText xml:space="preserve"> HYPERLINK "https://jwc.cqmu.edu.cn/info/1025/3094.htm" </w:instrTex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fldChar w:fldCharType="separate"/>
      </w:r>
      <w:r>
        <w:rPr>
          <w:rStyle w:val="7"/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Hans" w:bidi="ar"/>
        </w:rPr>
        <w:t>https://jwc.cqmu.edu.cn/info/1025/3094.htm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  <w:fldChar w:fldCharType="end"/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lang w:val="en-US" w:eastAsia="zh-Hans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8"/>
        <w:gridCol w:w="5294"/>
        <w:gridCol w:w="6206"/>
      </w:tblGrid>
      <w:tr>
        <w:trPr>
          <w:trHeight w:val="333" w:hRule="atLeast"/>
          <w:jc w:val="center"/>
        </w:trPr>
        <w:tc>
          <w:tcPr>
            <w:tcW w:w="15368" w:type="dxa"/>
            <w:gridSpan w:val="3"/>
            <w:shd w:val="clear" w:color="auto" w:fill="C0504D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562" w:firstLineChars="20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 w:themeColor="background1"/>
                <w:sz w:val="28"/>
                <w:szCs w:val="28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  <w:t>附件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 w:themeColor="background1"/>
                <w:sz w:val="28"/>
                <w:szCs w:val="28"/>
                <w:lang w:eastAsia="zh-Hans"/>
                <w14:textFill>
                  <w14:solidFill>
                    <w14:schemeClr w14:val="bg1"/>
                  </w14:solidFill>
                </w14:textFill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 w:themeColor="background1"/>
                <w:sz w:val="28"/>
                <w:szCs w:val="28"/>
                <w:lang w:val="en-US" w:eastAsia="zh-Hans"/>
                <w14:textFill>
                  <w14:solidFill>
                    <w14:schemeClr w14:val="bg1"/>
                  </w14:solidFill>
                </w14:textFill>
              </w:rPr>
              <w:t>: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考易系统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 w:themeColor="background1"/>
                <w:sz w:val="28"/>
                <w:szCs w:val="28"/>
                <w:lang w:eastAsia="zh-CN"/>
                <w14:textFill>
                  <w14:solidFill>
                    <w14:schemeClr w14:val="bg1"/>
                  </w14:solidFill>
                </w14:textFill>
              </w:rPr>
              <w:t>与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超星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 w:themeColor="background1"/>
                <w:sz w:val="28"/>
                <w:szCs w:val="28"/>
                <w:lang w:eastAsia="zh-CN"/>
                <w14:textFill>
                  <w14:solidFill>
                    <w14:schemeClr w14:val="bg1"/>
                  </w14:solidFill>
                </w14:textFill>
              </w:rPr>
              <w:t>考试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系统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 w:themeColor="background1"/>
                <w:sz w:val="28"/>
                <w:szCs w:val="28"/>
                <w:lang w:eastAsia="zh-CN"/>
                <w14:textFill>
                  <w14:solidFill>
                    <w14:schemeClr w14:val="bg1"/>
                  </w14:solidFill>
                </w14:textFill>
              </w:rPr>
              <w:t>重点区别介绍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  <w:jc w:val="center"/>
        </w:trPr>
        <w:tc>
          <w:tcPr>
            <w:tcW w:w="3868" w:type="dxa"/>
            <w:shd w:val="clear" w:color="auto" w:fill="C0504D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/>
                <w:sz w:val="28"/>
                <w:szCs w:val="28"/>
                <w:vertAlign w:val="baseline"/>
                <w:lang w:eastAsia="zh-CN"/>
              </w:rPr>
              <w:t>区别点</w:t>
            </w:r>
          </w:p>
        </w:tc>
        <w:tc>
          <w:tcPr>
            <w:tcW w:w="5294" w:type="dxa"/>
            <w:shd w:val="clear" w:color="auto" w:fill="C0504D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/>
                <w:sz w:val="28"/>
                <w:szCs w:val="28"/>
              </w:rPr>
              <w:t>考易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/>
                <w:sz w:val="28"/>
                <w:szCs w:val="28"/>
                <w:lang w:eastAsia="zh-CN"/>
              </w:rPr>
              <w:t>题库与考试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/>
                <w:sz w:val="28"/>
                <w:szCs w:val="28"/>
              </w:rPr>
              <w:t>系统</w:t>
            </w:r>
          </w:p>
        </w:tc>
        <w:tc>
          <w:tcPr>
            <w:tcW w:w="6206" w:type="dxa"/>
            <w:shd w:val="clear" w:color="auto" w:fill="C0504D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/>
                <w:sz w:val="28"/>
                <w:szCs w:val="28"/>
              </w:rPr>
              <w:t>超星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/>
                <w:sz w:val="28"/>
                <w:szCs w:val="28"/>
                <w:lang w:eastAsia="zh-CN"/>
              </w:rPr>
              <w:t>考试</w:t>
            </w:r>
            <w:r>
              <w:rPr>
                <w:rFonts w:hint="eastAsia" w:ascii="方正仿宋_GB2312" w:hAnsi="方正仿宋_GB2312" w:eastAsia="方正仿宋_GB2312" w:cs="方正仿宋_GB2312"/>
                <w:b/>
                <w:bCs w:val="0"/>
                <w:color w:val="FFFFFF"/>
                <w:sz w:val="28"/>
                <w:szCs w:val="28"/>
              </w:rPr>
              <w:t>系统</w:t>
            </w:r>
          </w:p>
        </w:tc>
      </w:tr>
      <w:tr>
        <w:trPr>
          <w:trHeight w:val="333" w:hRule="atLeast"/>
          <w:jc w:val="center"/>
        </w:trPr>
        <w:tc>
          <w:tcPr>
            <w:tcW w:w="3868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服务器类型</w:t>
            </w:r>
          </w:p>
        </w:tc>
        <w:tc>
          <w:tcPr>
            <w:tcW w:w="5294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校内，自主可控</w:t>
            </w:r>
          </w:p>
        </w:tc>
        <w:tc>
          <w:tcPr>
            <w:tcW w:w="6206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外网超星平台</w:t>
            </w:r>
          </w:p>
        </w:tc>
      </w:tr>
      <w:tr>
        <w:trPr>
          <w:trHeight w:val="333" w:hRule="atLeast"/>
          <w:jc w:val="center"/>
        </w:trPr>
        <w:tc>
          <w:tcPr>
            <w:tcW w:w="38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课程和试题量</w:t>
            </w:r>
          </w:p>
        </w:tc>
        <w:tc>
          <w:tcPr>
            <w:tcW w:w="52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多年使用，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eastAsia="zh-CN"/>
              </w:rPr>
              <w:t>已建课程和试题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lang w:eastAsia="zh-CN"/>
              </w:rPr>
              <w:t>多</w:t>
            </w:r>
          </w:p>
        </w:tc>
        <w:tc>
          <w:tcPr>
            <w:tcW w:w="620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</w:tr>
      <w:tr>
        <w:trPr>
          <w:trHeight w:val="333" w:hRule="atLeast"/>
          <w:jc w:val="center"/>
        </w:trPr>
        <w:tc>
          <w:tcPr>
            <w:tcW w:w="3868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学生、老师的熟练度</w:t>
            </w:r>
          </w:p>
        </w:tc>
        <w:tc>
          <w:tcPr>
            <w:tcW w:w="5294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多年使用，较为熟练，经验丰富</w:t>
            </w:r>
          </w:p>
        </w:tc>
        <w:tc>
          <w:tcPr>
            <w:tcW w:w="6206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1" w:hRule="atLeast"/>
          <w:jc w:val="center"/>
        </w:trPr>
        <w:tc>
          <w:tcPr>
            <w:tcW w:w="38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题型</w:t>
            </w:r>
          </w:p>
        </w:tc>
        <w:tc>
          <w:tcPr>
            <w:tcW w:w="52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题型丰富，设置有医学特有的公共题型（A1,A2,A3,A4……）</w:t>
            </w:r>
          </w:p>
        </w:tc>
        <w:tc>
          <w:tcPr>
            <w:tcW w:w="620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公共题型少，须由单独在每门课程中添加题型。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  <w:jc w:val="center"/>
        </w:trPr>
        <w:tc>
          <w:tcPr>
            <w:tcW w:w="3868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知识点（主题词）</w:t>
            </w:r>
          </w:p>
        </w:tc>
        <w:tc>
          <w:tcPr>
            <w:tcW w:w="5294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新录入的试题，必须关联主题词</w:t>
            </w:r>
          </w:p>
        </w:tc>
        <w:tc>
          <w:tcPr>
            <w:tcW w:w="6206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录入试题时不强制要求关联知识点，可后期维护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  <w:jc w:val="center"/>
        </w:trPr>
        <w:tc>
          <w:tcPr>
            <w:tcW w:w="38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组卷功能</w:t>
            </w:r>
          </w:p>
        </w:tc>
        <w:tc>
          <w:tcPr>
            <w:tcW w:w="52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结构化组卷方便、快捷</w:t>
            </w:r>
          </w:p>
        </w:tc>
        <w:tc>
          <w:tcPr>
            <w:tcW w:w="620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9" w:hRule="atLeast"/>
          <w:jc w:val="center"/>
        </w:trPr>
        <w:tc>
          <w:tcPr>
            <w:tcW w:w="3868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Word导入试题/试卷</w:t>
            </w:r>
          </w:p>
        </w:tc>
        <w:tc>
          <w:tcPr>
            <w:tcW w:w="5294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支持。对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Word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模板要求高，识别经度高，能准确识别题型。</w:t>
            </w:r>
          </w:p>
        </w:tc>
        <w:tc>
          <w:tcPr>
            <w:tcW w:w="6206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支持。对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Word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模板要求不高，但识别精度低，不能准确识别题型（如客观题会识别为简答题）。</w:t>
            </w:r>
          </w:p>
        </w:tc>
      </w:tr>
      <w:tr>
        <w:trPr>
          <w:trHeight w:val="443" w:hRule="atLeast"/>
          <w:jc w:val="center"/>
        </w:trPr>
        <w:tc>
          <w:tcPr>
            <w:tcW w:w="38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试题录入是否支持公式和图片</w:t>
            </w:r>
          </w:p>
        </w:tc>
        <w:tc>
          <w:tcPr>
            <w:tcW w:w="52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支持公式和图片</w:t>
            </w:r>
          </w:p>
        </w:tc>
        <w:tc>
          <w:tcPr>
            <w:tcW w:w="620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支持公式和图片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3868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学生答题支持公式和图片</w:t>
            </w:r>
          </w:p>
        </w:tc>
        <w:tc>
          <w:tcPr>
            <w:tcW w:w="5294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不支持。</w:t>
            </w:r>
          </w:p>
        </w:tc>
        <w:tc>
          <w:tcPr>
            <w:tcW w:w="6206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学习通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APP拍照上传图片（公式手写作答）。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  <w:jc w:val="center"/>
        </w:trPr>
        <w:tc>
          <w:tcPr>
            <w:tcW w:w="38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是否有APP</w:t>
            </w:r>
          </w:p>
        </w:tc>
        <w:tc>
          <w:tcPr>
            <w:tcW w:w="52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——</w:t>
            </w:r>
          </w:p>
        </w:tc>
        <w:tc>
          <w:tcPr>
            <w:tcW w:w="620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学习通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APP包含了考试模块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  <w:jc w:val="center"/>
        </w:trPr>
        <w:tc>
          <w:tcPr>
            <w:tcW w:w="3868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远程在线考试方式</w:t>
            </w:r>
          </w:p>
        </w:tc>
        <w:tc>
          <w:tcPr>
            <w:tcW w:w="5294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较为灵活。网页链接或“重医教务”微信公众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eastAsia="zh-CN"/>
              </w:rPr>
              <w:t>号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入口链接，电脑、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iPad、手机均可。</w:t>
            </w:r>
          </w:p>
        </w:tc>
        <w:tc>
          <w:tcPr>
            <w:tcW w:w="6206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必须用学习通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APP或电脑客户端通过考试消息通知或考试码参考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  <w:jc w:val="center"/>
        </w:trPr>
        <w:tc>
          <w:tcPr>
            <w:tcW w:w="38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远程在线考试是否支持回看</w:t>
            </w:r>
          </w:p>
        </w:tc>
        <w:tc>
          <w:tcPr>
            <w:tcW w:w="52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不支持回看</w:t>
            </w:r>
          </w:p>
        </w:tc>
        <w:tc>
          <w:tcPr>
            <w:tcW w:w="620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支持回看。高级设置中可设置不回看。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  <w:jc w:val="center"/>
        </w:trPr>
        <w:tc>
          <w:tcPr>
            <w:tcW w:w="3868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远程考试支持考生数</w:t>
            </w:r>
          </w:p>
        </w:tc>
        <w:tc>
          <w:tcPr>
            <w:tcW w:w="5294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错峰登录，同时限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3000人内</w:t>
            </w:r>
          </w:p>
        </w:tc>
        <w:tc>
          <w:tcPr>
            <w:tcW w:w="6206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</w:tr>
      <w:tr>
        <w:trPr>
          <w:trHeight w:val="398" w:hRule="atLeast"/>
          <w:jc w:val="center"/>
        </w:trPr>
        <w:tc>
          <w:tcPr>
            <w:tcW w:w="38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远程考试是否配套监考功能</w:t>
            </w:r>
          </w:p>
        </w:tc>
        <w:tc>
          <w:tcPr>
            <w:tcW w:w="52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否。须单独用腾讯会议监考</w:t>
            </w:r>
          </w:p>
        </w:tc>
        <w:tc>
          <w:tcPr>
            <w:tcW w:w="620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可用超星第二设备直播监考功能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9" w:hRule="atLeast"/>
          <w:jc w:val="center"/>
        </w:trPr>
        <w:tc>
          <w:tcPr>
            <w:tcW w:w="3868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是否有电脑客户端</w:t>
            </w:r>
          </w:p>
        </w:tc>
        <w:tc>
          <w:tcPr>
            <w:tcW w:w="5294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有，仅限学校机房使用。</w:t>
            </w:r>
          </w:p>
        </w:tc>
        <w:tc>
          <w:tcPr>
            <w:tcW w:w="6206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有，学生的电脑单独下载安装。学生电脑不能安装安全软件，建议配置摄像头。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3" w:hRule="atLeast"/>
          <w:jc w:val="center"/>
        </w:trPr>
        <w:tc>
          <w:tcPr>
            <w:tcW w:w="386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考试是否有一次、二次密码</w:t>
            </w:r>
          </w:p>
        </w:tc>
        <w:tc>
          <w:tcPr>
            <w:tcW w:w="529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有</w:t>
            </w:r>
          </w:p>
        </w:tc>
        <w:tc>
          <w:tcPr>
            <w:tcW w:w="6206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  <w:jc w:val="center"/>
        </w:trPr>
        <w:tc>
          <w:tcPr>
            <w:tcW w:w="3868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是否支持导出学生原答卷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PDF</w:t>
            </w:r>
          </w:p>
        </w:tc>
        <w:tc>
          <w:tcPr>
            <w:tcW w:w="5294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支持</w:t>
            </w:r>
          </w:p>
        </w:tc>
        <w:tc>
          <w:tcPr>
            <w:tcW w:w="6206" w:type="dxa"/>
            <w:shd w:val="clear" w:color="auto" w:fill="E5B9B7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支持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Hans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公文小标宋">
    <w:altName w:val="方正小标宋_GBK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B510D"/>
    <w:multiLevelType w:val="singleLevel"/>
    <w:tmpl w:val="A7DB51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B4FAAA7"/>
    <w:multiLevelType w:val="singleLevel"/>
    <w:tmpl w:val="2B4FAAA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3FADEDA"/>
    <w:multiLevelType w:val="singleLevel"/>
    <w:tmpl w:val="73FADE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3MjMwZTVlNTFlY2E0N2VhYWI3YWZhZDJkNGUxYWMifQ=="/>
  </w:docVars>
  <w:rsids>
    <w:rsidRoot w:val="DE91C695"/>
    <w:rsid w:val="0058523E"/>
    <w:rsid w:val="01182596"/>
    <w:rsid w:val="02BF77F6"/>
    <w:rsid w:val="04103CB0"/>
    <w:rsid w:val="04523E03"/>
    <w:rsid w:val="048E4B7A"/>
    <w:rsid w:val="05720B50"/>
    <w:rsid w:val="058648FE"/>
    <w:rsid w:val="0598703F"/>
    <w:rsid w:val="05C0366A"/>
    <w:rsid w:val="06145DC8"/>
    <w:rsid w:val="064249C6"/>
    <w:rsid w:val="07312D47"/>
    <w:rsid w:val="07464042"/>
    <w:rsid w:val="0B9C2483"/>
    <w:rsid w:val="0C112073"/>
    <w:rsid w:val="0C282741"/>
    <w:rsid w:val="0D714EEC"/>
    <w:rsid w:val="0E1409F6"/>
    <w:rsid w:val="0E884F40"/>
    <w:rsid w:val="0EFF18F2"/>
    <w:rsid w:val="11C73FD2"/>
    <w:rsid w:val="143E4A1F"/>
    <w:rsid w:val="151D2886"/>
    <w:rsid w:val="15C01464"/>
    <w:rsid w:val="16893F4C"/>
    <w:rsid w:val="1735378C"/>
    <w:rsid w:val="18422604"/>
    <w:rsid w:val="18F002B2"/>
    <w:rsid w:val="1A425633"/>
    <w:rsid w:val="1AB23A71"/>
    <w:rsid w:val="1BAC6712"/>
    <w:rsid w:val="1DD441FF"/>
    <w:rsid w:val="1E5B441F"/>
    <w:rsid w:val="1FF7A127"/>
    <w:rsid w:val="20915ED7"/>
    <w:rsid w:val="20DA2E52"/>
    <w:rsid w:val="222D7E81"/>
    <w:rsid w:val="22A77C33"/>
    <w:rsid w:val="26127ABA"/>
    <w:rsid w:val="28072D06"/>
    <w:rsid w:val="28357A8F"/>
    <w:rsid w:val="2874056A"/>
    <w:rsid w:val="28820EE8"/>
    <w:rsid w:val="2C6B7F24"/>
    <w:rsid w:val="2CFB0F7C"/>
    <w:rsid w:val="2D80355B"/>
    <w:rsid w:val="2E690811"/>
    <w:rsid w:val="302A2BC6"/>
    <w:rsid w:val="36AA6F14"/>
    <w:rsid w:val="370135D7"/>
    <w:rsid w:val="37C87FD8"/>
    <w:rsid w:val="37D83F93"/>
    <w:rsid w:val="39A9208B"/>
    <w:rsid w:val="3ADC5695"/>
    <w:rsid w:val="3AEC74E5"/>
    <w:rsid w:val="3AFE34B7"/>
    <w:rsid w:val="3C0B64E4"/>
    <w:rsid w:val="3DF53AF1"/>
    <w:rsid w:val="3E3258FE"/>
    <w:rsid w:val="3E7FDB3B"/>
    <w:rsid w:val="3ED23E32"/>
    <w:rsid w:val="4202058A"/>
    <w:rsid w:val="42D02437"/>
    <w:rsid w:val="43F81C45"/>
    <w:rsid w:val="441C25EB"/>
    <w:rsid w:val="4712301E"/>
    <w:rsid w:val="47971955"/>
    <w:rsid w:val="47987B76"/>
    <w:rsid w:val="487B2E45"/>
    <w:rsid w:val="49961C68"/>
    <w:rsid w:val="4B814C16"/>
    <w:rsid w:val="4BA7075F"/>
    <w:rsid w:val="4D402E33"/>
    <w:rsid w:val="4DE726DA"/>
    <w:rsid w:val="4E1213EA"/>
    <w:rsid w:val="4FF6515B"/>
    <w:rsid w:val="538E7ED0"/>
    <w:rsid w:val="53EF1F15"/>
    <w:rsid w:val="54066E28"/>
    <w:rsid w:val="54DC2EBD"/>
    <w:rsid w:val="577B4C0F"/>
    <w:rsid w:val="5803458F"/>
    <w:rsid w:val="59C74CE3"/>
    <w:rsid w:val="5B215ACE"/>
    <w:rsid w:val="5BAD7F1D"/>
    <w:rsid w:val="5C5872CD"/>
    <w:rsid w:val="5DC64A15"/>
    <w:rsid w:val="605133B0"/>
    <w:rsid w:val="62B2525D"/>
    <w:rsid w:val="66731EE4"/>
    <w:rsid w:val="68BB698E"/>
    <w:rsid w:val="6933268A"/>
    <w:rsid w:val="69B12712"/>
    <w:rsid w:val="6AF3005C"/>
    <w:rsid w:val="6B7E03D2"/>
    <w:rsid w:val="6C427652"/>
    <w:rsid w:val="6C4A70F6"/>
    <w:rsid w:val="6C580C23"/>
    <w:rsid w:val="6D06067F"/>
    <w:rsid w:val="6D8C7202"/>
    <w:rsid w:val="70871AD7"/>
    <w:rsid w:val="70BA1EAD"/>
    <w:rsid w:val="710B2708"/>
    <w:rsid w:val="7116659E"/>
    <w:rsid w:val="716A2049"/>
    <w:rsid w:val="718F1172"/>
    <w:rsid w:val="71EE7148"/>
    <w:rsid w:val="72444052"/>
    <w:rsid w:val="73465C7A"/>
    <w:rsid w:val="73F76F74"/>
    <w:rsid w:val="73FCE9DB"/>
    <w:rsid w:val="74A662B1"/>
    <w:rsid w:val="751A5610"/>
    <w:rsid w:val="762878B8"/>
    <w:rsid w:val="764B113A"/>
    <w:rsid w:val="76AA1C38"/>
    <w:rsid w:val="773329B9"/>
    <w:rsid w:val="77737259"/>
    <w:rsid w:val="779C055E"/>
    <w:rsid w:val="77E348E0"/>
    <w:rsid w:val="79027248"/>
    <w:rsid w:val="7908577F"/>
    <w:rsid w:val="7BB120FE"/>
    <w:rsid w:val="7C30396B"/>
    <w:rsid w:val="7C374CF9"/>
    <w:rsid w:val="7DDA1DE0"/>
    <w:rsid w:val="7F906A45"/>
    <w:rsid w:val="AFF3A21B"/>
    <w:rsid w:val="CFFB98BC"/>
    <w:rsid w:val="DE91C695"/>
    <w:rsid w:val="E5371AAD"/>
    <w:rsid w:val="E7DFE6E1"/>
    <w:rsid w:val="FBAEF6B5"/>
    <w:rsid w:val="FBFE9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2161</Words>
  <Characters>2335</Characters>
  <Lines>0</Lines>
  <Paragraphs>0</Paragraphs>
  <TotalTime>130</TotalTime>
  <ScaleCrop>false</ScaleCrop>
  <LinksUpToDate>false</LinksUpToDate>
  <CharactersWithSpaces>2340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2022-11-22T12:12:00Z</dcterms:created>
  <dc:creator>羊羊</dc:creator>
  <cp:lastModifiedBy>羊羊</cp:lastModifiedBy>
  <dcterms:modified xsi:type="dcterms:W3CDTF">2022-11-26T10:33:08Z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51EEE10918FCE974967A8163372E5E91</vt:lpwstr>
  </property>
</Properties>
</file>