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  <w:tab w:val="left" w:pos="1365"/>
        </w:tabs>
        <w:adjustRightInd w:val="0"/>
        <w:snapToGrid w:val="0"/>
        <w:ind w:firstLine="560" w:firstLineChars="175"/>
        <w:jc w:val="center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附件4  科学出版社“十四五”普通高等教育规划教材</w:t>
      </w:r>
    </w:p>
    <w:p>
      <w:pPr>
        <w:tabs>
          <w:tab w:val="left" w:pos="945"/>
          <w:tab w:val="left" w:pos="1365"/>
        </w:tabs>
        <w:adjustRightInd w:val="0"/>
        <w:snapToGrid w:val="0"/>
        <w:spacing w:after="156" w:afterLines="50"/>
        <w:ind w:firstLine="560" w:firstLineChars="175"/>
        <w:jc w:val="center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普通高等教育医学专业数字教材申报表</w:t>
      </w:r>
    </w:p>
    <w:tbl>
      <w:tblPr>
        <w:tblStyle w:val="5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16"/>
        <w:gridCol w:w="232"/>
        <w:gridCol w:w="156"/>
        <w:gridCol w:w="197"/>
        <w:gridCol w:w="190"/>
        <w:gridCol w:w="297"/>
        <w:gridCol w:w="499"/>
        <w:gridCol w:w="255"/>
        <w:gridCol w:w="1161"/>
        <w:gridCol w:w="476"/>
        <w:gridCol w:w="404"/>
        <w:gridCol w:w="814"/>
        <w:gridCol w:w="62"/>
        <w:gridCol w:w="347"/>
        <w:gridCol w:w="398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6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7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338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学科名称</w:t>
            </w:r>
          </w:p>
        </w:tc>
        <w:tc>
          <w:tcPr>
            <w:tcW w:w="469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338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工作单位（全称）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568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E-mail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QQ</w:t>
            </w:r>
            <w:r>
              <w:rPr>
                <w:rFonts w:hAnsi="黑体" w:eastAsia="黑体"/>
                <w:b/>
                <w:sz w:val="24"/>
              </w:rPr>
              <w:t>号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微信号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毕业学校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主要教育背景及教学经历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（教育背景，授课名称、时间、对象、学时，教学贡献、荣誉等）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学术兼职</w:t>
            </w:r>
          </w:p>
        </w:tc>
        <w:tc>
          <w:tcPr>
            <w:tcW w:w="9497" w:type="dxa"/>
            <w:gridSpan w:val="16"/>
          </w:tcPr>
          <w:p>
            <w:pPr>
              <w:pStyle w:val="4"/>
              <w:spacing w:line="24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（担任的主要社会职务，主要贡献等）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专业特长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（专业主要贡献、科研特色等）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曾参加编写教材、著作情况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（注明书名，出版社、出版时间、主编及本人在书中担任主编、副主编、编者情况）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申报基础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（教学改革的基础，</w:t>
            </w:r>
            <w:r>
              <w:rPr>
                <w:rFonts w:hint="eastAsia" w:ascii="黑体" w:hAnsi="黑体" w:eastAsia="黑体"/>
                <w:sz w:val="24"/>
              </w:rPr>
              <w:t>数字教学开展情况</w:t>
            </w:r>
            <w:r>
              <w:rPr>
                <w:rFonts w:ascii="黑体" w:hAnsi="黑体" w:eastAsia="黑体"/>
                <w:sz w:val="24"/>
              </w:rPr>
              <w:t>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学校背景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双</w:t>
            </w:r>
            <w:r>
              <w:rPr>
                <w:rFonts w:ascii="黑体" w:hAnsi="黑体" w:eastAsia="黑体"/>
                <w:sz w:val="24"/>
                <w:szCs w:val="24"/>
              </w:rPr>
              <w:t>一流高校  □98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□211  □省属高校  □研究机构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学科背景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国家一流学科   </w:t>
            </w:r>
            <w:r>
              <w:rPr>
                <w:rFonts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省部级一流学科  </w:t>
            </w:r>
            <w:r>
              <w:rPr>
                <w:rFonts w:ascii="黑体" w:hAnsi="黑体" w:eastAsia="黑体"/>
                <w:sz w:val="24"/>
                <w:szCs w:val="24"/>
              </w:rPr>
              <w:t>□国家级重点   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省部级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重点   □校级重点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□非重点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课程性质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□国家级精品课程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>□省级精品课程    □校级精品课程</w:t>
            </w:r>
          </w:p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□国家级资源共享课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□国家级视频公开课</w:t>
            </w:r>
          </w:p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□国家级一流课程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□省级一流课程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本科</w:t>
            </w:r>
          </w:p>
        </w:tc>
        <w:tc>
          <w:tcPr>
            <w:tcW w:w="7449" w:type="dxa"/>
            <w:gridSpan w:val="14"/>
            <w:noWrap/>
            <w:vAlign w:val="center"/>
          </w:tcPr>
          <w:p>
            <w:pPr>
              <w:pStyle w:val="3"/>
              <w:tabs>
                <w:tab w:val="left" w:pos="317"/>
              </w:tabs>
              <w:spacing w:after="0" w:line="300" w:lineRule="auto"/>
              <w:ind w:left="120" w:leftChars="17" w:right="-96" w:hanging="84" w:hangingChars="35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□公共基础课程   □通识课程 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□专业基础课程</w:t>
            </w:r>
          </w:p>
          <w:p>
            <w:pPr>
              <w:pStyle w:val="3"/>
              <w:tabs>
                <w:tab w:val="left" w:pos="317"/>
              </w:tabs>
              <w:spacing w:after="0" w:line="300" w:lineRule="auto"/>
              <w:ind w:left="120" w:leftChars="17" w:right="-96" w:hanging="84" w:hangingChars="35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□专业必修课程   □专业选修课程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研究生</w:t>
            </w:r>
          </w:p>
        </w:tc>
        <w:tc>
          <w:tcPr>
            <w:tcW w:w="7449" w:type="dxa"/>
            <w:gridSpan w:val="14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>学位课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专业课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选修课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专业性质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□国家级一流专业   □省级一流专业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教学团队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□国家级   □省级   □校级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实验示范中心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   □省级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□校级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适用层次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□全国重点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□省属院校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教学成果奖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□国家级   □省级   □校级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数字教材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所属专业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分支专业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交稿时间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希望出版时间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上课时间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自筹经费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目前进度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□意向阶段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□正在编写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□已完成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适用专业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1.          2.         3.         4.          5.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资源情况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传统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教材</w:t>
            </w:r>
            <w:r>
              <w:rPr>
                <w:rFonts w:ascii="黑体" w:hAnsi="黑体" w:eastAsia="黑体"/>
                <w:sz w:val="24"/>
                <w:szCs w:val="24"/>
              </w:rPr>
              <w:t>内容</w:t>
            </w:r>
          </w:p>
        </w:tc>
        <w:tc>
          <w:tcPr>
            <w:tcW w:w="7293" w:type="dxa"/>
            <w:gridSpan w:val="13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总字数：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（万）</w:t>
            </w:r>
          </w:p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□文本：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（万字）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  <w:szCs w:val="24"/>
              </w:rPr>
              <w:t>图片: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（幅）</w:t>
            </w:r>
          </w:p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□知识拓展：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（万字）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□案例库/资源库/教案等：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（万字）</w:t>
            </w:r>
          </w:p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□考试系统（习题）：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（道）</w:t>
            </w:r>
          </w:p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□气泡展示：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数字教学资源类型及数量</w:t>
            </w:r>
          </w:p>
        </w:tc>
        <w:tc>
          <w:tcPr>
            <w:tcW w:w="7293" w:type="dxa"/>
            <w:gridSpan w:val="13"/>
            <w:vAlign w:val="center"/>
          </w:tcPr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□微课视频：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（个），时长约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分钟。单个视频不超过500M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□音频：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（个），时长约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分钟。单个音频不超过200M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□动画：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（个），时长约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分钟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□PPT：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（个）（office，单个PPT不超过50M）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□3D模型：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 ，容量：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（M）</w:t>
            </w:r>
          </w:p>
          <w:p>
            <w:pPr>
              <w:pStyle w:val="3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  <w:szCs w:val="24"/>
              </w:rPr>
              <w:t>虚拟仿真实验：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（个），容量：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（M） </w:t>
            </w:r>
          </w:p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□其他：</w:t>
            </w:r>
          </w:p>
          <w:p>
            <w:pPr>
              <w:pStyle w:val="3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276" w:type="dxa"/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主要功能与特点</w:t>
            </w:r>
          </w:p>
        </w:tc>
        <w:tc>
          <w:tcPr>
            <w:tcW w:w="9497" w:type="dxa"/>
            <w:gridSpan w:val="16"/>
          </w:tcPr>
          <w:p>
            <w:pPr>
              <w:pStyle w:val="3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大纲、目录</w:t>
            </w:r>
          </w:p>
        </w:tc>
        <w:tc>
          <w:tcPr>
            <w:tcW w:w="94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right="-95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学校意见</w:t>
            </w:r>
          </w:p>
          <w:p>
            <w:pPr>
              <w:pStyle w:val="3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（学校意见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3"/>
              <w:ind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 年     月     日</w:t>
            </w:r>
          </w:p>
        </w:tc>
      </w:tr>
    </w:tbl>
    <w:p>
      <w:pPr>
        <w:pStyle w:val="3"/>
        <w:spacing w:after="0" w:line="520" w:lineRule="exact"/>
        <w:ind w:left="404" w:leftChars="136" w:right="-95" w:hanging="118" w:hangingChars="42"/>
        <w:rPr>
          <w:rFonts w:ascii="仿宋_GB2312" w:eastAsia="仿宋_GB2312"/>
          <w:b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even"/>
      <w:pgSz w:w="11907" w:h="16840"/>
      <w:pgMar w:top="1134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TI1NjNmMWE5MWI5MTc1YWRhNjljZjQwODU5ZmYifQ=="/>
  </w:docVars>
  <w:rsids>
    <w:rsidRoot w:val="00000000"/>
    <w:rsid w:val="6C0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2024-06-06T02:36:18Z</dcterms:created>
  <dc:creator>CUI</dc:creator>
  <cp:lastModifiedBy>WPS_1659517659</cp:lastModifiedBy>
  <dcterms:modified xsi:type="dcterms:W3CDTF">2024-06-06T02:36:31Z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A3616CA5A51F414ABFE2443D55A9E4EF_12</vt:lpwstr>
  </property>
</Properties>
</file>