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6" w:rsidRDefault="00E66156"/>
    <w:p w:rsidR="00E66156" w:rsidRDefault="0078416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 w:rsidR="00F60BC7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-202</w:t>
      </w:r>
      <w:r w:rsidR="00F60BC7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-</w:t>
      </w:r>
      <w:r w:rsidR="005202E9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卓越智慧树网络课程（试用）</w:t>
      </w:r>
    </w:p>
    <w:p w:rsidR="00E66156" w:rsidRDefault="00E66156">
      <w:pPr>
        <w:jc w:val="center"/>
        <w:rPr>
          <w:rFonts w:ascii="黑体" w:eastAsia="黑体" w:hAnsi="黑体"/>
          <w:sz w:val="32"/>
          <w:szCs w:val="32"/>
        </w:rPr>
      </w:pPr>
    </w:p>
    <w:p w:rsidR="00E66156" w:rsidRDefault="00784166"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学习方法：网站（</w:t>
      </w:r>
      <w:r>
        <w:t>http://jiaowu.cqmu.edu.cn:8080/eams/manageLogin.action</w:t>
      </w:r>
      <w:r>
        <w:rPr>
          <w:rFonts w:hint="eastAsia"/>
        </w:rPr>
        <w:t>或</w:t>
      </w:r>
      <w:r>
        <w:t>http://jwc.cqmu.edu.cn/index/jxgl.htm</w:t>
      </w:r>
      <w:r>
        <w:rPr>
          <w:rFonts w:hint="eastAsia"/>
        </w:rPr>
        <w:t>并点击智慧树网课程平台</w:t>
      </w:r>
      <w:r>
        <w:rPr>
          <w:rFonts w:eastAsia="仿宋" w:hint="eastAsia"/>
          <w:sz w:val="24"/>
          <w:szCs w:val="24"/>
        </w:rPr>
        <w:t>）右上角有智慧平台学习帮助视频和在线客服。</w:t>
      </w:r>
    </w:p>
    <w:p w:rsidR="00E66156" w:rsidRDefault="00784166"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课程学习、考试时间：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2</w:t>
      </w:r>
      <w:r w:rsidR="005202E9"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年</w:t>
      </w:r>
      <w:r w:rsidR="005202E9"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月</w:t>
      </w:r>
      <w:r w:rsidR="00F60BC7">
        <w:rPr>
          <w:rFonts w:ascii="宋体" w:hAnsi="宋体" w:cs="宋体"/>
        </w:rPr>
        <w:t>1</w:t>
      </w:r>
      <w:r w:rsidR="005202E9"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日至20</w:t>
      </w:r>
      <w:r>
        <w:rPr>
          <w:rFonts w:ascii="宋体" w:hAnsi="宋体" w:cs="宋体" w:hint="eastAsia"/>
        </w:rPr>
        <w:t>2</w:t>
      </w:r>
      <w:r w:rsidR="005202E9">
        <w:rPr>
          <w:rFonts w:ascii="宋体" w:hAnsi="宋体" w:cs="宋体" w:hint="eastAsia"/>
        </w:rPr>
        <w:t>1</w:t>
      </w:r>
      <w:r>
        <w:rPr>
          <w:rFonts w:ascii="宋体" w:hAnsi="宋体" w:cs="宋体"/>
        </w:rPr>
        <w:t>年</w:t>
      </w:r>
      <w:r w:rsidR="005202E9"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月</w:t>
      </w:r>
      <w:r w:rsidR="005202E9">
        <w:rPr>
          <w:rFonts w:ascii="宋体" w:hAnsi="宋体" w:cs="宋体" w:hint="eastAsia"/>
        </w:rPr>
        <w:t>23</w:t>
      </w:r>
      <w:r>
        <w:rPr>
          <w:rFonts w:ascii="宋体" w:hAnsi="宋体" w:cs="宋体"/>
        </w:rPr>
        <w:t>日</w:t>
      </w:r>
      <w:r>
        <w:rPr>
          <w:rFonts w:eastAsia="仿宋" w:hint="eastAsia"/>
          <w:sz w:val="24"/>
          <w:szCs w:val="24"/>
        </w:rPr>
        <w:t>（第</w:t>
      </w:r>
      <w:r>
        <w:rPr>
          <w:rFonts w:eastAsia="仿宋"/>
          <w:sz w:val="24"/>
          <w:szCs w:val="24"/>
        </w:rPr>
        <w:t>3</w:t>
      </w:r>
      <w:r>
        <w:rPr>
          <w:rFonts w:eastAsia="仿宋" w:hint="eastAsia"/>
          <w:sz w:val="24"/>
          <w:szCs w:val="24"/>
        </w:rPr>
        <w:t>周</w:t>
      </w:r>
      <w:r>
        <w:rPr>
          <w:rFonts w:eastAsia="仿宋"/>
          <w:sz w:val="24"/>
          <w:szCs w:val="24"/>
        </w:rPr>
        <w:t>—</w:t>
      </w:r>
      <w:r>
        <w:rPr>
          <w:rFonts w:eastAsia="仿宋" w:hint="eastAsia"/>
          <w:sz w:val="24"/>
          <w:szCs w:val="24"/>
        </w:rPr>
        <w:t>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周，其中第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周只作为考试周即学生需</w:t>
      </w:r>
      <w:r w:rsidR="005202E9">
        <w:rPr>
          <w:rFonts w:eastAsia="仿宋" w:hint="eastAsia"/>
          <w:sz w:val="24"/>
          <w:szCs w:val="24"/>
        </w:rPr>
        <w:t>5</w:t>
      </w:r>
      <w:r>
        <w:rPr>
          <w:rFonts w:eastAsia="仿宋" w:hint="eastAsia"/>
          <w:sz w:val="24"/>
          <w:szCs w:val="24"/>
        </w:rPr>
        <w:t>月</w:t>
      </w:r>
      <w:r w:rsidR="005202E9">
        <w:rPr>
          <w:rFonts w:eastAsia="仿宋" w:hint="eastAsia"/>
          <w:sz w:val="24"/>
          <w:szCs w:val="24"/>
        </w:rPr>
        <w:t>16</w:t>
      </w:r>
      <w:r>
        <w:rPr>
          <w:rFonts w:eastAsia="仿宋" w:hint="eastAsia"/>
          <w:sz w:val="24"/>
          <w:szCs w:val="24"/>
        </w:rPr>
        <w:t>日前即第</w:t>
      </w:r>
      <w:r>
        <w:rPr>
          <w:rFonts w:eastAsia="仿宋"/>
          <w:sz w:val="24"/>
          <w:szCs w:val="24"/>
        </w:rPr>
        <w:t>1</w:t>
      </w:r>
      <w:r w:rsidR="005202E9">
        <w:rPr>
          <w:rFonts w:eastAsia="仿宋" w:hint="eastAsia"/>
          <w:sz w:val="24"/>
          <w:szCs w:val="24"/>
        </w:rPr>
        <w:t>1</w:t>
      </w:r>
      <w:r>
        <w:rPr>
          <w:rFonts w:eastAsia="仿宋" w:hint="eastAsia"/>
          <w:sz w:val="24"/>
          <w:szCs w:val="24"/>
        </w:rPr>
        <w:t>周内修完课程）。</w:t>
      </w:r>
    </w:p>
    <w:p w:rsidR="0078373E" w:rsidRDefault="00784166" w:rsidP="0078373E">
      <w:pPr>
        <w:ind w:firstLine="420"/>
        <w:rPr>
          <w:rFonts w:hint="eastAsia"/>
        </w:rPr>
      </w:pPr>
      <w:r>
        <w:rPr>
          <w:rFonts w:ascii="黑体" w:eastAsia="黑体" w:hAnsi="黑体" w:hint="eastAsia"/>
          <w:b/>
          <w:sz w:val="24"/>
          <w:szCs w:val="24"/>
        </w:rPr>
        <w:t>注意：</w:t>
      </w:r>
      <w:r>
        <w:rPr>
          <w:rFonts w:eastAsia="仿宋" w:hint="eastAsia"/>
          <w:sz w:val="24"/>
          <w:szCs w:val="24"/>
        </w:rPr>
        <w:t>网络课程与网络课程、网络课程与</w:t>
      </w:r>
      <w:r w:rsidR="000F1D4E">
        <w:rPr>
          <w:rFonts w:eastAsia="仿宋" w:hint="eastAsia"/>
          <w:sz w:val="24"/>
          <w:szCs w:val="24"/>
        </w:rPr>
        <w:t>本校</w:t>
      </w:r>
      <w:r>
        <w:rPr>
          <w:rFonts w:eastAsia="仿宋" w:hint="eastAsia"/>
          <w:sz w:val="24"/>
          <w:szCs w:val="24"/>
        </w:rPr>
        <w:t>公选课、其它所修或将修的必修课或限选课程的</w:t>
      </w:r>
      <w:r>
        <w:rPr>
          <w:rFonts w:ascii="黑体" w:eastAsia="黑体" w:hAnsi="黑体" w:hint="eastAsia"/>
          <w:b/>
          <w:sz w:val="24"/>
          <w:szCs w:val="24"/>
        </w:rPr>
        <w:t>名称或课程内容不能重复或类似，否则只计一门课程学分。</w:t>
      </w:r>
      <w:r w:rsidR="0078373E">
        <w:rPr>
          <w:rFonts w:hint="eastAsia"/>
        </w:rPr>
        <w:t>且还需承担相应错选、多选学分学费，请谨慎选课。</w:t>
      </w:r>
    </w:p>
    <w:tbl>
      <w:tblPr>
        <w:tblW w:w="10607" w:type="dxa"/>
        <w:tblInd w:w="93" w:type="dxa"/>
        <w:tblLook w:val="04A0"/>
      </w:tblPr>
      <w:tblGrid>
        <w:gridCol w:w="450"/>
        <w:gridCol w:w="3393"/>
        <w:gridCol w:w="2835"/>
        <w:gridCol w:w="1559"/>
        <w:gridCol w:w="738"/>
        <w:gridCol w:w="992"/>
        <w:gridCol w:w="640"/>
      </w:tblGrid>
      <w:tr w:rsidR="001F1A41" w:rsidTr="001F1A41">
        <w:trPr>
          <w:trHeight w:val="3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序号</w:t>
            </w:r>
          </w:p>
        </w:tc>
        <w:tc>
          <w:tcPr>
            <w:tcW w:w="3393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5B9BD5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课程名称</w:t>
            </w:r>
          </w:p>
        </w:tc>
        <w:tc>
          <w:tcPr>
            <w:tcW w:w="2835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开课学校</w:t>
            </w:r>
          </w:p>
        </w:tc>
        <w:tc>
          <w:tcPr>
            <w:tcW w:w="1559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课程负责人</w:t>
            </w:r>
          </w:p>
        </w:tc>
        <w:tc>
          <w:tcPr>
            <w:tcW w:w="738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5B9BD5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 w:val="20"/>
                <w:szCs w:val="20"/>
              </w:rPr>
              <w:t>学时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备注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解码国家安全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国际关系学院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李文良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大学生爱国教育十讲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中国海洋大学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王付欣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创新工程实践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北京大学等跨校共建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张海霞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创造性思维与创新方法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大连理工大学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冯林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从创意到创业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湖南师范大学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孟奕爽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创践——大学生创新创业实务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中国海洋大学、南开大学、四川大学、厦门大学/跨校共建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乔宝刚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7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创业管理（上海财经大学）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上海财经大学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刘志阳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8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创新思维与方法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天津工业大学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王浩程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大学生创业概论与实践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复旦大学、北京大学、清华大学、浙江大学等/跨校共建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孙金云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10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创新设计梦工场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哈尔滨工程大学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葛杨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color w:val="0D0015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D0015"/>
                <w:sz w:val="20"/>
                <w:szCs w:val="20"/>
              </w:rPr>
              <w:t>人文与医学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陈勤奋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突发性疫情认知、防护与思考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复旦大学附属华山医院等跨校共建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张文宏等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lastRenderedPageBreak/>
              <w:t>13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食品安全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浙江大学、北京大学、中国农业大学等13校/跨校共建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楼程富/郑晓冬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走进故宫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故宫博物院、中国紫禁城学会、故宫研究院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郑欣淼/晋宏逵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艺术与审美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北京大学、中央美术学院等8校/跨校共建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叶朗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敦煌的艺术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北京大学、敦煌研究院等/跨校共建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叶朗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17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中国古建筑文化与鉴赏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清华大学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楼庆西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18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中华国学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张荣明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19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中国戏曲剧种鉴赏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上海戏剧学院等跨校共建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叶长海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中国古典诗词中的品格与修养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张静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解密黄帝内经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上海中医药大学、北京中医药大学、湖南中医药大学等/跨校共建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王庆其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巴蜀文化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四川大学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霍巍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中医药与中华传统文化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彭崇胜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中国少数民族文化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云南大学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世界著名博物馆艺术经典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北京大学、清华大学、中国国家博物馆/跨校共建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叶朗/丁宁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笔墨时空——解读中国书法文化基因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临沂大学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房彬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27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20世纪西方音乐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毕明辉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000000" w:fill="FFFFFF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lastRenderedPageBreak/>
              <w:t>28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异彩纷呈的民族文化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中南民族大学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孟凡云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29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中国茶世界之旅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吉林大学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30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视觉素养导论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西安交通大学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黎荔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视觉与艺术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西安交通大学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贾濯非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中外美术评析与欣赏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湖南大学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陈飞虎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唐诗宋词人文解读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李康化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中国民族音乐作品鉴赏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张璐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41" w:rsidRDefault="001F1A41">
            <w:pPr>
              <w:rPr>
                <w:rFonts w:ascii="微软雅黑" w:eastAsia="微软雅黑" w:hAnsi="微软雅黑" w:cs="宋体"/>
                <w:color w:val="00B05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B050"/>
                <w:sz w:val="20"/>
                <w:szCs w:val="2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西方文明史导论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朱孝远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文艺复兴经典名著选读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朱孝远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37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西方文学经典鉴赏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刘洪涛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38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文化差异与跨文化交际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曾利娟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39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互联网与营销创新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华东师范大学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郭晓合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40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科研方法论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南开大学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张伟刚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探索心理学的奥秘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毛利华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走进航空航天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中国人民解放军空军航空大学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王远达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感悟考古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北京大学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孙庆伟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海洋文明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福州大学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苏文菁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地球历史及其生命的奥秘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兰州大学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孙柏年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奇异的仿生学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吉林大学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刘燕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47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3D打印技术与应用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西北工业大学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汪焰恩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48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汽车行走的艺术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吉林大学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王建华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49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诺贝尔生理学或医学奖史话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华中师范大学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张铭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lastRenderedPageBreak/>
              <w:t>50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生态文明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南开大学、北京大学等/ 跨校共建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龚克/王利华</w:t>
            </w:r>
          </w:p>
        </w:tc>
        <w:tc>
          <w:tcPr>
            <w:tcW w:w="738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51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海洋的前世今生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中国海洋大学</w:t>
            </w:r>
          </w:p>
        </w:tc>
        <w:tc>
          <w:tcPr>
            <w:tcW w:w="1559" w:type="dxa"/>
            <w:tcBorders>
              <w:top w:val="single" w:sz="4" w:space="0" w:color="2B2B2B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侍茂崇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6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52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中国传统文化与生态文明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东北林业大学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刘经纬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53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思辨与创新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复旦大学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熊浩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54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美学与人生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西南大学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寇鹏程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55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中医养生与亚健康防治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暨南大学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孙升云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  <w:tr w:rsidR="001F1A41" w:rsidTr="001F1A41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56</w:t>
            </w:r>
          </w:p>
        </w:tc>
        <w:tc>
          <w:tcPr>
            <w:tcW w:w="3393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中国功夫与经络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上海中医药大学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王颖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41" w:rsidRDefault="001F1A41">
            <w:pPr>
              <w:rPr>
                <w:rFonts w:ascii="等线" w:eastAsia="等线" w:hAnsi="等线" w:cs="宋体"/>
                <w:color w:val="00B05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B050"/>
              </w:rPr>
              <w:t>N</w:t>
            </w:r>
          </w:p>
        </w:tc>
      </w:tr>
    </w:tbl>
    <w:p w:rsidR="00E66156" w:rsidRDefault="00603128" w:rsidP="001F1A41">
      <w:pPr>
        <w:ind w:firstLineChars="400" w:firstLine="840"/>
      </w:pPr>
      <w:r>
        <w:rPr>
          <w:rFonts w:hint="eastAsia"/>
        </w:rPr>
        <w:t>选课前</w:t>
      </w:r>
      <w:r w:rsidR="001F1A41" w:rsidRPr="001F1A41">
        <w:rPr>
          <w:rFonts w:hint="eastAsia"/>
        </w:rPr>
        <w:t>实际共开</w:t>
      </w:r>
      <w:r w:rsidR="001F1A41" w:rsidRPr="001F1A41">
        <w:rPr>
          <w:rFonts w:hint="eastAsia"/>
        </w:rPr>
        <w:t>56</w:t>
      </w:r>
      <w:r w:rsidR="001F1A41" w:rsidRPr="001F1A41">
        <w:rPr>
          <w:rFonts w:hint="eastAsia"/>
        </w:rPr>
        <w:t>门，其中新开</w:t>
      </w:r>
      <w:r w:rsidR="001F1A41" w:rsidRPr="001F1A41">
        <w:rPr>
          <w:rFonts w:hint="eastAsia"/>
        </w:rPr>
        <w:t>17</w:t>
      </w:r>
      <w:r w:rsidR="001F1A41" w:rsidRPr="001F1A41">
        <w:rPr>
          <w:rFonts w:hint="eastAsia"/>
        </w:rPr>
        <w:t>门，停开</w:t>
      </w:r>
      <w:r w:rsidR="001F1A41" w:rsidRPr="001F1A41">
        <w:rPr>
          <w:rFonts w:hint="eastAsia"/>
        </w:rPr>
        <w:t>2</w:t>
      </w:r>
      <w:r w:rsidR="001F1A41" w:rsidRPr="001F1A41">
        <w:rPr>
          <w:rFonts w:hint="eastAsia"/>
        </w:rPr>
        <w:t>门（其中一门算校内开）</w:t>
      </w:r>
    </w:p>
    <w:sectPr w:rsidR="00E66156" w:rsidSect="00CC5860"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3D" w:rsidRDefault="00F6413D" w:rsidP="00F60BC7">
      <w:r>
        <w:separator/>
      </w:r>
    </w:p>
  </w:endnote>
  <w:endnote w:type="continuationSeparator" w:id="1">
    <w:p w:rsidR="00F6413D" w:rsidRDefault="00F6413D" w:rsidP="00F6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3D" w:rsidRDefault="00F6413D" w:rsidP="00F60BC7">
      <w:r>
        <w:separator/>
      </w:r>
    </w:p>
  </w:footnote>
  <w:footnote w:type="continuationSeparator" w:id="1">
    <w:p w:rsidR="00F6413D" w:rsidRDefault="00F6413D" w:rsidP="00F6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E66156"/>
    <w:rsid w:val="000F1D4E"/>
    <w:rsid w:val="001A4147"/>
    <w:rsid w:val="001F1A41"/>
    <w:rsid w:val="00340251"/>
    <w:rsid w:val="003B3B86"/>
    <w:rsid w:val="00426B28"/>
    <w:rsid w:val="004E2F2D"/>
    <w:rsid w:val="005202E9"/>
    <w:rsid w:val="0054362B"/>
    <w:rsid w:val="00577B1E"/>
    <w:rsid w:val="00603128"/>
    <w:rsid w:val="0078373E"/>
    <w:rsid w:val="00784166"/>
    <w:rsid w:val="008B7F7F"/>
    <w:rsid w:val="0095554D"/>
    <w:rsid w:val="009611DD"/>
    <w:rsid w:val="0097364B"/>
    <w:rsid w:val="009F2F14"/>
    <w:rsid w:val="00CC5860"/>
    <w:rsid w:val="00E1352B"/>
    <w:rsid w:val="00E66156"/>
    <w:rsid w:val="00F60BC7"/>
    <w:rsid w:val="00F641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6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C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586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5860"/>
    <w:rPr>
      <w:rFonts w:cs="Times New Roman"/>
      <w:sz w:val="18"/>
      <w:szCs w:val="18"/>
    </w:rPr>
  </w:style>
  <w:style w:type="paragraph" w:styleId="a5">
    <w:name w:val="footer"/>
    <w:basedOn w:val="a"/>
    <w:link w:val="Char0"/>
    <w:rsid w:val="00CC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5860"/>
    <w:rPr>
      <w:rFonts w:cs="Times New Roman"/>
      <w:sz w:val="18"/>
      <w:szCs w:val="18"/>
    </w:rPr>
  </w:style>
  <w:style w:type="paragraph" w:styleId="a6">
    <w:name w:val="Balloon Text"/>
    <w:basedOn w:val="a"/>
    <w:link w:val="Char1"/>
    <w:rsid w:val="00CC5860"/>
    <w:rPr>
      <w:sz w:val="18"/>
      <w:szCs w:val="18"/>
    </w:rPr>
  </w:style>
  <w:style w:type="character" w:customStyle="1" w:styleId="Char1">
    <w:name w:val="批注框文本 Char"/>
    <w:basedOn w:val="a0"/>
    <w:link w:val="a6"/>
    <w:rsid w:val="00CC5860"/>
    <w:rPr>
      <w:rFonts w:cs="Times New Roman"/>
      <w:sz w:val="18"/>
      <w:szCs w:val="18"/>
    </w:rPr>
  </w:style>
  <w:style w:type="character" w:styleId="a7">
    <w:name w:val="Hyperlink"/>
    <w:basedOn w:val="a0"/>
    <w:rsid w:val="00CC58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332</Words>
  <Characters>1899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2015-2016-2智慧树网络课程</dc:title>
  <dc:creator>User</dc:creator>
  <cp:lastModifiedBy>w</cp:lastModifiedBy>
  <cp:revision>9</cp:revision>
  <dcterms:created xsi:type="dcterms:W3CDTF">2020-08-27T07:06:00Z</dcterms:created>
  <dcterms:modified xsi:type="dcterms:W3CDTF">2021-02-25T07:36:00Z</dcterms:modified>
</cp:coreProperties>
</file>